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E2C" w:rsidRPr="001F3FA8" w:rsidRDefault="00FD0E2C" w:rsidP="00FD0E2C">
      <w:pPr>
        <w:spacing w:after="0"/>
        <w:jc w:val="center"/>
        <w:rPr>
          <w:rFonts w:ascii="Arial" w:hAnsi="Arial" w:cs="Arial"/>
          <w:b/>
          <w:sz w:val="20"/>
          <w:szCs w:val="20"/>
        </w:rPr>
      </w:pPr>
      <w:proofErr w:type="spellStart"/>
      <w:proofErr w:type="gramStart"/>
      <w:r w:rsidRPr="001F3FA8">
        <w:rPr>
          <w:rFonts w:ascii="Arial" w:hAnsi="Arial" w:cs="Arial"/>
          <w:b/>
          <w:sz w:val="20"/>
          <w:szCs w:val="20"/>
        </w:rPr>
        <w:t>iGCSE</w:t>
      </w:r>
      <w:proofErr w:type="spellEnd"/>
      <w:r w:rsidRPr="001F3FA8">
        <w:rPr>
          <w:rFonts w:ascii="Arial" w:hAnsi="Arial" w:cs="Arial"/>
          <w:b/>
          <w:sz w:val="20"/>
          <w:szCs w:val="20"/>
        </w:rPr>
        <w:t xml:space="preserve">  (</w:t>
      </w:r>
      <w:proofErr w:type="gramEnd"/>
      <w:r w:rsidRPr="001F3FA8">
        <w:rPr>
          <w:rFonts w:ascii="Arial" w:hAnsi="Arial" w:cs="Arial"/>
          <w:b/>
          <w:sz w:val="20"/>
          <w:szCs w:val="20"/>
        </w:rPr>
        <w:t xml:space="preserve">AQA Cert) Malaria </w:t>
      </w:r>
    </w:p>
    <w:p w:rsidR="00FD0E2C" w:rsidRPr="001F3FA8" w:rsidRDefault="00FD0E2C" w:rsidP="00FD0E2C">
      <w:pPr>
        <w:spacing w:after="0"/>
        <w:jc w:val="center"/>
        <w:rPr>
          <w:rFonts w:ascii="Arial" w:hAnsi="Arial" w:cs="Arial"/>
          <w:b/>
          <w:sz w:val="20"/>
          <w:szCs w:val="20"/>
        </w:rPr>
      </w:pPr>
    </w:p>
    <w:p w:rsidR="00FD0E2C" w:rsidRDefault="00FD0E2C" w:rsidP="00FD0E2C">
      <w:pPr>
        <w:ind w:right="120"/>
      </w:pPr>
      <w:r w:rsidRPr="001F3FA8">
        <w:rPr>
          <w:rFonts w:ascii="Arial" w:hAnsi="Arial" w:cs="Arial"/>
          <w:b/>
          <w:sz w:val="20"/>
          <w:szCs w:val="20"/>
        </w:rPr>
        <w:t>The malaria parasite has a number of different forms that are adapted to living in different regions of both humans and mosquito</w:t>
      </w:r>
      <w:r>
        <w:rPr>
          <w:rFonts w:ascii="Arial" w:hAnsi="Arial" w:cs="Arial"/>
          <w:b/>
          <w:sz w:val="20"/>
          <w:szCs w:val="20"/>
        </w:rPr>
        <w:t>s</w:t>
      </w:r>
    </w:p>
    <w:tbl>
      <w:tblPr>
        <w:tblStyle w:val="TableGrid"/>
        <w:tblW w:w="0" w:type="auto"/>
        <w:tblLook w:val="04A0" w:firstRow="1" w:lastRow="0" w:firstColumn="1" w:lastColumn="0" w:noHBand="0" w:noVBand="1"/>
      </w:tblPr>
      <w:tblGrid>
        <w:gridCol w:w="2462"/>
        <w:gridCol w:w="5254"/>
      </w:tblGrid>
      <w:tr w:rsidR="00FD0E2C" w:rsidRPr="001F3FA8" w:rsidTr="00FD0E2C">
        <w:trPr>
          <w:trHeight w:val="219"/>
        </w:trPr>
        <w:tc>
          <w:tcPr>
            <w:tcW w:w="2462" w:type="dxa"/>
          </w:tcPr>
          <w:p w:rsidR="00FD0E2C" w:rsidRPr="001F3FA8" w:rsidRDefault="00FD0E2C" w:rsidP="00C25E64">
            <w:pPr>
              <w:autoSpaceDE w:val="0"/>
              <w:autoSpaceDN w:val="0"/>
              <w:adjustRightInd w:val="0"/>
              <w:rPr>
                <w:rFonts w:ascii="Arial" w:hAnsi="Arial" w:cs="Arial"/>
                <w:sz w:val="20"/>
                <w:szCs w:val="20"/>
              </w:rPr>
            </w:pPr>
            <w:r w:rsidRPr="001F3FA8">
              <w:rPr>
                <w:rFonts w:ascii="Arial" w:hAnsi="Arial" w:cs="Arial"/>
                <w:sz w:val="20"/>
                <w:szCs w:val="20"/>
              </w:rPr>
              <w:t>WORD</w:t>
            </w:r>
          </w:p>
        </w:tc>
        <w:tc>
          <w:tcPr>
            <w:tcW w:w="5254" w:type="dxa"/>
          </w:tcPr>
          <w:p w:rsidR="00FD0E2C" w:rsidRPr="001F3FA8" w:rsidRDefault="00FD0E2C" w:rsidP="00C25E64">
            <w:pPr>
              <w:rPr>
                <w:rFonts w:ascii="Arial" w:hAnsi="Arial" w:cs="Arial"/>
                <w:sz w:val="20"/>
                <w:szCs w:val="20"/>
              </w:rPr>
            </w:pPr>
            <w:r w:rsidRPr="001F3FA8">
              <w:rPr>
                <w:rFonts w:ascii="Arial" w:hAnsi="Arial" w:cs="Arial"/>
                <w:sz w:val="20"/>
                <w:szCs w:val="20"/>
              </w:rPr>
              <w:t>DESCRIPTION</w:t>
            </w:r>
          </w:p>
        </w:tc>
      </w:tr>
      <w:tr w:rsidR="00FD0E2C" w:rsidRPr="001F3FA8" w:rsidTr="00FD0E2C">
        <w:trPr>
          <w:trHeight w:val="219"/>
        </w:trPr>
        <w:tc>
          <w:tcPr>
            <w:tcW w:w="2462" w:type="dxa"/>
          </w:tcPr>
          <w:p w:rsidR="00FD0E2C" w:rsidRPr="001F3FA8" w:rsidRDefault="00FD0E2C" w:rsidP="00C25E64">
            <w:pPr>
              <w:autoSpaceDE w:val="0"/>
              <w:autoSpaceDN w:val="0"/>
              <w:adjustRightInd w:val="0"/>
              <w:rPr>
                <w:rFonts w:ascii="Arial" w:hAnsi="Arial" w:cs="Arial"/>
                <w:sz w:val="20"/>
                <w:szCs w:val="20"/>
              </w:rPr>
            </w:pPr>
            <w:r w:rsidRPr="001F3FA8">
              <w:rPr>
                <w:rFonts w:ascii="Arial" w:hAnsi="Arial" w:cs="Arial"/>
                <w:sz w:val="20"/>
                <w:szCs w:val="20"/>
              </w:rPr>
              <w:t>Malaria parasite</w:t>
            </w:r>
          </w:p>
        </w:tc>
        <w:tc>
          <w:tcPr>
            <w:tcW w:w="5254" w:type="dxa"/>
          </w:tcPr>
          <w:p w:rsidR="00FD0E2C" w:rsidRPr="001F3FA8" w:rsidRDefault="00FD0E2C" w:rsidP="00C25E64">
            <w:pPr>
              <w:rPr>
                <w:rFonts w:ascii="Arial" w:hAnsi="Arial" w:cs="Arial"/>
                <w:sz w:val="20"/>
                <w:szCs w:val="20"/>
              </w:rPr>
            </w:pPr>
            <w:r w:rsidRPr="001F3FA8">
              <w:rPr>
                <w:rFonts w:ascii="Arial" w:hAnsi="Arial" w:cs="Arial"/>
                <w:sz w:val="20"/>
                <w:szCs w:val="20"/>
              </w:rPr>
              <w:t xml:space="preserve">Single-celled organism </w:t>
            </w:r>
            <w:r w:rsidRPr="001F3FA8">
              <w:rPr>
                <w:rFonts w:ascii="Arial" w:hAnsi="Arial" w:cs="Arial"/>
                <w:i/>
                <w:sz w:val="20"/>
                <w:szCs w:val="20"/>
              </w:rPr>
              <w:t>(Plasmodium</w:t>
            </w:r>
            <w:r w:rsidRPr="001F3FA8">
              <w:rPr>
                <w:rFonts w:ascii="Arial" w:hAnsi="Arial" w:cs="Arial"/>
                <w:sz w:val="20"/>
                <w:szCs w:val="20"/>
              </w:rPr>
              <w:t>)</w:t>
            </w:r>
          </w:p>
        </w:tc>
      </w:tr>
      <w:tr w:rsidR="00FD0E2C" w:rsidRPr="001F3FA8" w:rsidTr="00FD0E2C">
        <w:trPr>
          <w:trHeight w:val="971"/>
        </w:trPr>
        <w:tc>
          <w:tcPr>
            <w:tcW w:w="2462" w:type="dxa"/>
          </w:tcPr>
          <w:p w:rsidR="00FD0E2C" w:rsidRPr="001F3FA8" w:rsidRDefault="00FD0E2C" w:rsidP="00C25E64">
            <w:pPr>
              <w:autoSpaceDE w:val="0"/>
              <w:autoSpaceDN w:val="0"/>
              <w:adjustRightInd w:val="0"/>
              <w:rPr>
                <w:rFonts w:ascii="Arial" w:hAnsi="Arial" w:cs="Arial"/>
                <w:sz w:val="20"/>
                <w:szCs w:val="20"/>
              </w:rPr>
            </w:pPr>
            <w:r w:rsidRPr="001F3FA8">
              <w:rPr>
                <w:rFonts w:ascii="Arial" w:hAnsi="Arial" w:cs="Arial"/>
                <w:iCs/>
                <w:sz w:val="20"/>
                <w:szCs w:val="20"/>
              </w:rPr>
              <w:t>gametocytes</w:t>
            </w:r>
          </w:p>
        </w:tc>
        <w:tc>
          <w:tcPr>
            <w:tcW w:w="5254" w:type="dxa"/>
          </w:tcPr>
          <w:p w:rsidR="00FD0E2C" w:rsidRPr="001F3FA8" w:rsidRDefault="00FD0E2C" w:rsidP="00C25E64">
            <w:pPr>
              <w:pStyle w:val="ListParagraph"/>
              <w:numPr>
                <w:ilvl w:val="0"/>
                <w:numId w:val="2"/>
              </w:numPr>
              <w:rPr>
                <w:rFonts w:ascii="Arial" w:hAnsi="Arial" w:cs="Arial"/>
                <w:sz w:val="20"/>
                <w:szCs w:val="20"/>
              </w:rPr>
            </w:pPr>
            <w:r w:rsidRPr="001F3FA8">
              <w:rPr>
                <w:rFonts w:ascii="Arial" w:hAnsi="Arial" w:cs="Arial"/>
                <w:sz w:val="20"/>
                <w:szCs w:val="20"/>
              </w:rPr>
              <w:t>infect mosquitoes (in the blood they suck)</w:t>
            </w:r>
          </w:p>
          <w:p w:rsidR="00FD0E2C" w:rsidRPr="001F3FA8" w:rsidRDefault="00FD0E2C" w:rsidP="00C25E64">
            <w:pPr>
              <w:pStyle w:val="ListParagraph"/>
              <w:numPr>
                <w:ilvl w:val="0"/>
                <w:numId w:val="2"/>
              </w:numPr>
              <w:rPr>
                <w:rFonts w:ascii="Arial" w:hAnsi="Arial" w:cs="Arial"/>
                <w:sz w:val="20"/>
                <w:szCs w:val="20"/>
              </w:rPr>
            </w:pPr>
            <w:r w:rsidRPr="001F3FA8">
              <w:rPr>
                <w:rFonts w:ascii="Arial" w:hAnsi="Arial" w:cs="Arial"/>
                <w:sz w:val="20"/>
                <w:szCs w:val="20"/>
              </w:rPr>
              <w:t>reproduce sexually</w:t>
            </w:r>
          </w:p>
          <w:p w:rsidR="00FD0E2C" w:rsidRPr="001F3FA8" w:rsidRDefault="00FD0E2C" w:rsidP="00C25E64">
            <w:pPr>
              <w:pStyle w:val="ListParagraph"/>
              <w:numPr>
                <w:ilvl w:val="0"/>
                <w:numId w:val="2"/>
              </w:numPr>
              <w:rPr>
                <w:rFonts w:ascii="Arial" w:hAnsi="Arial" w:cs="Arial"/>
                <w:sz w:val="20"/>
                <w:szCs w:val="20"/>
              </w:rPr>
            </w:pPr>
            <w:r w:rsidRPr="001F3FA8">
              <w:rPr>
                <w:rFonts w:ascii="Arial" w:hAnsi="Arial" w:cs="Arial"/>
                <w:sz w:val="20"/>
                <w:szCs w:val="20"/>
              </w:rPr>
              <w:t>pass into salivary glands of the mosquito</w:t>
            </w:r>
          </w:p>
          <w:p w:rsidR="00FD0E2C" w:rsidRPr="001F3FA8" w:rsidRDefault="00FD0E2C" w:rsidP="00C25E64">
            <w:pPr>
              <w:pStyle w:val="ListParagraph"/>
              <w:ind w:left="360"/>
              <w:rPr>
                <w:rFonts w:ascii="Arial" w:hAnsi="Arial" w:cs="Arial"/>
                <w:sz w:val="20"/>
                <w:szCs w:val="20"/>
              </w:rPr>
            </w:pPr>
          </w:p>
        </w:tc>
      </w:tr>
      <w:tr w:rsidR="00FD0E2C" w:rsidRPr="001F3FA8" w:rsidTr="00FD0E2C">
        <w:trPr>
          <w:trHeight w:val="1894"/>
        </w:trPr>
        <w:tc>
          <w:tcPr>
            <w:tcW w:w="2462" w:type="dxa"/>
          </w:tcPr>
          <w:p w:rsidR="00FD0E2C" w:rsidRPr="001F3FA8" w:rsidRDefault="00FD0E2C" w:rsidP="00C25E64">
            <w:pPr>
              <w:autoSpaceDE w:val="0"/>
              <w:autoSpaceDN w:val="0"/>
              <w:adjustRightInd w:val="0"/>
              <w:rPr>
                <w:rFonts w:ascii="Arial" w:hAnsi="Arial" w:cs="Arial"/>
                <w:sz w:val="20"/>
                <w:szCs w:val="20"/>
              </w:rPr>
            </w:pPr>
            <w:proofErr w:type="spellStart"/>
            <w:r w:rsidRPr="001F3FA8">
              <w:rPr>
                <w:rFonts w:ascii="Arial" w:hAnsi="Arial" w:cs="Arial"/>
                <w:sz w:val="20"/>
                <w:szCs w:val="20"/>
              </w:rPr>
              <w:t>sporozoite</w:t>
            </w:r>
            <w:proofErr w:type="spellEnd"/>
          </w:p>
        </w:tc>
        <w:tc>
          <w:tcPr>
            <w:tcW w:w="5254" w:type="dxa"/>
          </w:tcPr>
          <w:p w:rsidR="00FD0E2C" w:rsidRPr="001F3FA8" w:rsidRDefault="00FD0E2C" w:rsidP="00C25E64">
            <w:pPr>
              <w:pStyle w:val="ListParagraph"/>
              <w:numPr>
                <w:ilvl w:val="0"/>
                <w:numId w:val="1"/>
              </w:numPr>
              <w:autoSpaceDE w:val="0"/>
              <w:autoSpaceDN w:val="0"/>
              <w:adjustRightInd w:val="0"/>
              <w:rPr>
                <w:rFonts w:ascii="Arial" w:hAnsi="Arial" w:cs="Arial"/>
                <w:sz w:val="20"/>
                <w:szCs w:val="20"/>
              </w:rPr>
            </w:pPr>
            <w:r w:rsidRPr="001F3FA8">
              <w:rPr>
                <w:rFonts w:ascii="Arial" w:hAnsi="Arial" w:cs="Arial"/>
                <w:sz w:val="20"/>
                <w:szCs w:val="20"/>
              </w:rPr>
              <w:t>develop from gametocytes</w:t>
            </w:r>
          </w:p>
          <w:p w:rsidR="00FD0E2C" w:rsidRPr="001F3FA8" w:rsidRDefault="00FD0E2C" w:rsidP="00C25E64">
            <w:pPr>
              <w:pStyle w:val="ListParagraph"/>
              <w:numPr>
                <w:ilvl w:val="0"/>
                <w:numId w:val="1"/>
              </w:numPr>
              <w:autoSpaceDE w:val="0"/>
              <w:autoSpaceDN w:val="0"/>
              <w:adjustRightInd w:val="0"/>
              <w:rPr>
                <w:rFonts w:ascii="Arial" w:hAnsi="Arial" w:cs="Arial"/>
                <w:sz w:val="20"/>
                <w:szCs w:val="20"/>
              </w:rPr>
            </w:pPr>
            <w:r w:rsidRPr="001F3FA8">
              <w:rPr>
                <w:rFonts w:ascii="Arial" w:hAnsi="Arial" w:cs="Arial"/>
                <w:sz w:val="20"/>
                <w:szCs w:val="20"/>
              </w:rPr>
              <w:t>passed on to humans when the mosquito bites, injecting its saliva into blood</w:t>
            </w:r>
          </w:p>
          <w:p w:rsidR="00FD0E2C" w:rsidRPr="001F3FA8" w:rsidRDefault="00FD0E2C" w:rsidP="00C25E64">
            <w:pPr>
              <w:pStyle w:val="ListParagraph"/>
              <w:numPr>
                <w:ilvl w:val="0"/>
                <w:numId w:val="1"/>
              </w:numPr>
              <w:autoSpaceDE w:val="0"/>
              <w:autoSpaceDN w:val="0"/>
              <w:adjustRightInd w:val="0"/>
              <w:rPr>
                <w:rFonts w:ascii="Arial" w:hAnsi="Arial" w:cs="Arial"/>
                <w:sz w:val="20"/>
                <w:szCs w:val="20"/>
              </w:rPr>
            </w:pPr>
            <w:proofErr w:type="gramStart"/>
            <w:r w:rsidRPr="001F3FA8">
              <w:rPr>
                <w:rFonts w:ascii="Arial" w:hAnsi="Arial" w:cs="Arial"/>
                <w:sz w:val="20"/>
                <w:szCs w:val="20"/>
              </w:rPr>
              <w:t>travel</w:t>
            </w:r>
            <w:proofErr w:type="gramEnd"/>
            <w:r w:rsidRPr="001F3FA8">
              <w:rPr>
                <w:rFonts w:ascii="Arial" w:hAnsi="Arial" w:cs="Arial"/>
                <w:sz w:val="20"/>
                <w:szCs w:val="20"/>
              </w:rPr>
              <w:t xml:space="preserve"> with the blood to the liver and enter the liver cells.</w:t>
            </w:r>
          </w:p>
          <w:p w:rsidR="00FD0E2C" w:rsidRPr="001F3FA8" w:rsidRDefault="00FD0E2C" w:rsidP="00C25E64">
            <w:pPr>
              <w:pStyle w:val="ListParagraph"/>
              <w:numPr>
                <w:ilvl w:val="0"/>
                <w:numId w:val="1"/>
              </w:numPr>
              <w:autoSpaceDE w:val="0"/>
              <w:autoSpaceDN w:val="0"/>
              <w:adjustRightInd w:val="0"/>
              <w:rPr>
                <w:rFonts w:ascii="Arial" w:hAnsi="Arial" w:cs="Arial"/>
                <w:sz w:val="20"/>
                <w:szCs w:val="20"/>
              </w:rPr>
            </w:pPr>
            <w:r w:rsidRPr="001F3FA8">
              <w:rPr>
                <w:rFonts w:ascii="Arial" w:hAnsi="Arial" w:cs="Arial"/>
                <w:sz w:val="20"/>
                <w:szCs w:val="20"/>
              </w:rPr>
              <w:t xml:space="preserve">In the liver the </w:t>
            </w:r>
            <w:proofErr w:type="spellStart"/>
            <w:r w:rsidRPr="001F3FA8">
              <w:rPr>
                <w:rFonts w:ascii="Arial" w:hAnsi="Arial" w:cs="Arial"/>
                <w:sz w:val="20"/>
                <w:szCs w:val="20"/>
              </w:rPr>
              <w:t>sporozoites</w:t>
            </w:r>
            <w:proofErr w:type="spellEnd"/>
            <w:r w:rsidRPr="001F3FA8">
              <w:rPr>
                <w:rFonts w:ascii="Arial" w:hAnsi="Arial" w:cs="Arial"/>
                <w:sz w:val="20"/>
                <w:szCs w:val="20"/>
              </w:rPr>
              <w:t xml:space="preserve"> divide and become thousands of </w:t>
            </w:r>
            <w:proofErr w:type="spellStart"/>
            <w:r w:rsidRPr="001F3FA8">
              <w:rPr>
                <w:rFonts w:ascii="Arial" w:hAnsi="Arial" w:cs="Arial"/>
                <w:sz w:val="20"/>
                <w:szCs w:val="20"/>
              </w:rPr>
              <w:t>merozoites</w:t>
            </w:r>
            <w:proofErr w:type="spellEnd"/>
          </w:p>
          <w:p w:rsidR="00FD0E2C" w:rsidRPr="001F3FA8" w:rsidRDefault="00FD0E2C" w:rsidP="00C25E64">
            <w:pPr>
              <w:pStyle w:val="ListParagraph"/>
              <w:autoSpaceDE w:val="0"/>
              <w:autoSpaceDN w:val="0"/>
              <w:adjustRightInd w:val="0"/>
              <w:ind w:left="360"/>
              <w:rPr>
                <w:rFonts w:ascii="Arial" w:hAnsi="Arial" w:cs="Arial"/>
                <w:sz w:val="20"/>
                <w:szCs w:val="20"/>
              </w:rPr>
            </w:pPr>
          </w:p>
        </w:tc>
      </w:tr>
      <w:tr w:rsidR="00FD0E2C" w:rsidRPr="001F3FA8" w:rsidTr="00FD0E2C">
        <w:trPr>
          <w:trHeight w:val="1190"/>
        </w:trPr>
        <w:tc>
          <w:tcPr>
            <w:tcW w:w="2462" w:type="dxa"/>
          </w:tcPr>
          <w:p w:rsidR="00FD0E2C" w:rsidRPr="001F3FA8" w:rsidRDefault="00FD0E2C" w:rsidP="00C25E64">
            <w:pPr>
              <w:autoSpaceDE w:val="0"/>
              <w:autoSpaceDN w:val="0"/>
              <w:adjustRightInd w:val="0"/>
              <w:rPr>
                <w:rFonts w:ascii="Arial" w:hAnsi="Arial" w:cs="Arial"/>
                <w:sz w:val="20"/>
                <w:szCs w:val="20"/>
              </w:rPr>
            </w:pPr>
            <w:proofErr w:type="spellStart"/>
            <w:r w:rsidRPr="001F3FA8">
              <w:rPr>
                <w:rFonts w:ascii="Arial" w:hAnsi="Arial" w:cs="Arial"/>
                <w:iCs/>
                <w:sz w:val="20"/>
                <w:szCs w:val="20"/>
              </w:rPr>
              <w:t>merozoites</w:t>
            </w:r>
            <w:proofErr w:type="spellEnd"/>
          </w:p>
        </w:tc>
        <w:tc>
          <w:tcPr>
            <w:tcW w:w="5254" w:type="dxa"/>
          </w:tcPr>
          <w:p w:rsidR="00FD0E2C" w:rsidRPr="001F3FA8" w:rsidRDefault="00FD0E2C" w:rsidP="00C25E64">
            <w:pPr>
              <w:pStyle w:val="ListParagraph"/>
              <w:numPr>
                <w:ilvl w:val="0"/>
                <w:numId w:val="3"/>
              </w:numPr>
              <w:autoSpaceDE w:val="0"/>
              <w:autoSpaceDN w:val="0"/>
              <w:adjustRightInd w:val="0"/>
              <w:rPr>
                <w:rFonts w:ascii="Arial" w:hAnsi="Arial" w:cs="Arial"/>
                <w:sz w:val="20"/>
                <w:szCs w:val="20"/>
              </w:rPr>
            </w:pPr>
            <w:r w:rsidRPr="001F3FA8">
              <w:rPr>
                <w:rFonts w:ascii="Arial" w:hAnsi="Arial" w:cs="Arial"/>
                <w:sz w:val="20"/>
                <w:szCs w:val="20"/>
              </w:rPr>
              <w:t>released from the liver into the blood when the liver cell bursts</w:t>
            </w:r>
          </w:p>
          <w:p w:rsidR="00FD0E2C" w:rsidRPr="001F3FA8" w:rsidRDefault="00FD0E2C" w:rsidP="00C25E64">
            <w:pPr>
              <w:pStyle w:val="ListParagraph"/>
              <w:numPr>
                <w:ilvl w:val="0"/>
                <w:numId w:val="3"/>
              </w:numPr>
              <w:autoSpaceDE w:val="0"/>
              <w:autoSpaceDN w:val="0"/>
              <w:adjustRightInd w:val="0"/>
              <w:rPr>
                <w:rFonts w:ascii="Arial" w:hAnsi="Arial" w:cs="Arial"/>
                <w:sz w:val="20"/>
                <w:szCs w:val="20"/>
              </w:rPr>
            </w:pPr>
            <w:r w:rsidRPr="001F3FA8">
              <w:rPr>
                <w:rFonts w:ascii="Arial" w:hAnsi="Arial" w:cs="Arial"/>
                <w:sz w:val="20"/>
                <w:szCs w:val="20"/>
              </w:rPr>
              <w:t>enter the red blood cells where they divide rapidly</w:t>
            </w:r>
          </w:p>
          <w:p w:rsidR="00FD0E2C" w:rsidRPr="001F3FA8" w:rsidRDefault="00FD0E2C" w:rsidP="00C25E64">
            <w:pPr>
              <w:pStyle w:val="ListParagraph"/>
              <w:numPr>
                <w:ilvl w:val="0"/>
                <w:numId w:val="3"/>
              </w:numPr>
              <w:autoSpaceDE w:val="0"/>
              <w:autoSpaceDN w:val="0"/>
              <w:adjustRightInd w:val="0"/>
              <w:rPr>
                <w:rFonts w:ascii="Arial" w:hAnsi="Arial" w:cs="Arial"/>
                <w:sz w:val="20"/>
                <w:szCs w:val="20"/>
              </w:rPr>
            </w:pPr>
            <w:r w:rsidRPr="001F3FA8">
              <w:rPr>
                <w:rFonts w:ascii="Arial" w:hAnsi="Arial" w:cs="Arial"/>
                <w:sz w:val="20"/>
                <w:szCs w:val="20"/>
              </w:rPr>
              <w:t xml:space="preserve">some turn into </w:t>
            </w:r>
            <w:proofErr w:type="spellStart"/>
            <w:r w:rsidRPr="001F3FA8">
              <w:rPr>
                <w:rFonts w:ascii="Arial" w:hAnsi="Arial" w:cs="Arial"/>
                <w:sz w:val="20"/>
                <w:szCs w:val="20"/>
              </w:rPr>
              <w:t>schizonts</w:t>
            </w:r>
            <w:proofErr w:type="spellEnd"/>
          </w:p>
          <w:p w:rsidR="00FD0E2C" w:rsidRPr="001F3FA8" w:rsidRDefault="0059490F" w:rsidP="00C25E64">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7351A47E" wp14:editId="1E207A53">
                      <wp:simplePos x="0" y="0"/>
                      <wp:positionH relativeFrom="column">
                        <wp:posOffset>3630930</wp:posOffset>
                      </wp:positionH>
                      <wp:positionV relativeFrom="paragraph">
                        <wp:posOffset>37465</wp:posOffset>
                      </wp:positionV>
                      <wp:extent cx="4572000" cy="3237230"/>
                      <wp:effectExtent l="0" t="0" r="19050" b="20320"/>
                      <wp:wrapNone/>
                      <wp:docPr id="2" name="Text Box 2"/>
                      <wp:cNvGraphicFramePr/>
                      <a:graphic xmlns:a="http://schemas.openxmlformats.org/drawingml/2006/main">
                        <a:graphicData uri="http://schemas.microsoft.com/office/word/2010/wordprocessingShape">
                          <wps:wsp>
                            <wps:cNvSpPr txBox="1"/>
                            <wps:spPr>
                              <a:xfrm>
                                <a:off x="0" y="0"/>
                                <a:ext cx="4572000" cy="32372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490F" w:rsidRPr="0059490F" w:rsidRDefault="0059490F" w:rsidP="0059490F">
                                  <w:pPr>
                                    <w:spacing w:line="240" w:lineRule="auto"/>
                                    <w:ind w:right="120"/>
                                    <w:rPr>
                                      <w:rFonts w:ascii="Arial" w:hAnsi="Arial" w:cs="Arial"/>
                                      <w:color w:val="FF0000"/>
                                      <w:sz w:val="20"/>
                                      <w:szCs w:val="20"/>
                                    </w:rPr>
                                  </w:pPr>
                                  <w:r w:rsidRPr="0059490F">
                                    <w:rPr>
                                      <w:rFonts w:ascii="Arial" w:hAnsi="Arial" w:cs="Arial"/>
                                      <w:color w:val="FF0000"/>
                                      <w:sz w:val="20"/>
                                      <w:szCs w:val="20"/>
                                    </w:rPr>
                                    <w:t xml:space="preserve">In the figure, do not worry about the gamete – zygote – </w:t>
                                  </w:r>
                                  <w:proofErr w:type="spellStart"/>
                                  <w:r w:rsidRPr="0059490F">
                                    <w:rPr>
                                      <w:rFonts w:ascii="Arial" w:hAnsi="Arial" w:cs="Arial"/>
                                      <w:color w:val="FF0000"/>
                                      <w:sz w:val="20"/>
                                      <w:szCs w:val="20"/>
                                    </w:rPr>
                                    <w:t>ookinete</w:t>
                                  </w:r>
                                  <w:proofErr w:type="spellEnd"/>
                                  <w:r w:rsidRPr="0059490F">
                                    <w:rPr>
                                      <w:rFonts w:ascii="Arial" w:hAnsi="Arial" w:cs="Arial"/>
                                      <w:color w:val="FF0000"/>
                                      <w:sz w:val="20"/>
                                      <w:szCs w:val="20"/>
                                    </w:rPr>
                                    <w:t xml:space="preserve"> – </w:t>
                                  </w:r>
                                  <w:proofErr w:type="spellStart"/>
                                  <w:r w:rsidRPr="0059490F">
                                    <w:rPr>
                                      <w:rFonts w:ascii="Arial" w:hAnsi="Arial" w:cs="Arial"/>
                                      <w:color w:val="FF0000"/>
                                      <w:sz w:val="20"/>
                                      <w:szCs w:val="20"/>
                                    </w:rPr>
                                    <w:t>oocyst</w:t>
                                  </w:r>
                                  <w:proofErr w:type="spellEnd"/>
                                  <w:r w:rsidRPr="0059490F">
                                    <w:rPr>
                                      <w:rFonts w:ascii="Arial" w:hAnsi="Arial" w:cs="Arial"/>
                                      <w:color w:val="FF0000"/>
                                      <w:sz w:val="20"/>
                                      <w:szCs w:val="20"/>
                                    </w:rPr>
                                    <w:t xml:space="preserve"> </w:t>
                                  </w:r>
                                  <w:r w:rsidRPr="0059490F">
                                    <w:rPr>
                                      <w:rFonts w:ascii="Arial" w:hAnsi="Arial" w:cs="Arial"/>
                                      <w:color w:val="FF0000"/>
                                      <w:sz w:val="20"/>
                                      <w:szCs w:val="20"/>
                                    </w:rPr>
                                    <w:t>pathway</w:t>
                                  </w:r>
                                  <w:r>
                                    <w:rPr>
                                      <w:rFonts w:ascii="Arial" w:hAnsi="Arial" w:cs="Arial"/>
                                      <w:color w:val="FF0000"/>
                                      <w:sz w:val="20"/>
                                      <w:szCs w:val="20"/>
                                    </w:rPr>
                                    <w:t xml:space="preserve"> (on the left)</w:t>
                                  </w:r>
                                  <w:bookmarkStart w:id="0" w:name="_GoBack"/>
                                  <w:bookmarkEnd w:id="0"/>
                                  <w:r w:rsidRPr="0059490F">
                                    <w:rPr>
                                      <w:rFonts w:ascii="Arial" w:hAnsi="Arial" w:cs="Arial"/>
                                      <w:color w:val="FF0000"/>
                                      <w:sz w:val="20"/>
                                      <w:szCs w:val="20"/>
                                    </w:rPr>
                                    <w:t xml:space="preserve">. Just know that gametocytes become gametes in the gut of the mosquito before moving to the salivary gland where the fertilised gametes form </w:t>
                                  </w:r>
                                  <w:proofErr w:type="spellStart"/>
                                  <w:r w:rsidRPr="0059490F">
                                    <w:rPr>
                                      <w:rFonts w:ascii="Arial" w:hAnsi="Arial" w:cs="Arial"/>
                                      <w:color w:val="FF0000"/>
                                      <w:sz w:val="20"/>
                                      <w:szCs w:val="20"/>
                                    </w:rPr>
                                    <w:t>sporozoites</w:t>
                                  </w:r>
                                  <w:proofErr w:type="spellEnd"/>
                                  <w:r w:rsidRPr="0059490F">
                                    <w:rPr>
                                      <w:rFonts w:ascii="Arial" w:hAnsi="Arial" w:cs="Arial"/>
                                      <w:color w:val="FF0000"/>
                                      <w:sz w:val="20"/>
                                      <w:szCs w:val="20"/>
                                    </w:rPr>
                                    <w:t>.</w:t>
                                  </w:r>
                                </w:p>
                                <w:p w:rsidR="00FD0E2C" w:rsidRPr="001F3FA8" w:rsidRDefault="00FD0E2C" w:rsidP="00FD0E2C">
                                  <w:pPr>
                                    <w:autoSpaceDE w:val="0"/>
                                    <w:autoSpaceDN w:val="0"/>
                                    <w:adjustRightInd w:val="0"/>
                                    <w:spacing w:after="0" w:line="240" w:lineRule="auto"/>
                                    <w:rPr>
                                      <w:rFonts w:ascii="Arial" w:hAnsi="Arial" w:cs="Arial"/>
                                      <w:sz w:val="20"/>
                                      <w:szCs w:val="20"/>
                                    </w:rPr>
                                  </w:pPr>
                                  <w:r w:rsidRPr="001F3FA8">
                                    <w:rPr>
                                      <w:rFonts w:ascii="Arial" w:hAnsi="Arial" w:cs="Arial"/>
                                      <w:sz w:val="20"/>
                                      <w:szCs w:val="20"/>
                                    </w:rPr>
                                    <w:t>Animation: yourgenome.org/</w:t>
                                  </w:r>
                                  <w:proofErr w:type="spellStart"/>
                                  <w:r w:rsidRPr="001F3FA8">
                                    <w:rPr>
                                      <w:rFonts w:ascii="Arial" w:hAnsi="Arial" w:cs="Arial"/>
                                      <w:sz w:val="20"/>
                                      <w:szCs w:val="20"/>
                                    </w:rPr>
                                    <w:t>malariachallenge</w:t>
                                  </w:r>
                                  <w:proofErr w:type="spellEnd"/>
                                  <w:r w:rsidRPr="001F3FA8">
                                    <w:rPr>
                                      <w:rFonts w:ascii="Arial" w:hAnsi="Arial" w:cs="Arial"/>
                                      <w:sz w:val="20"/>
                                      <w:szCs w:val="20"/>
                                    </w:rPr>
                                    <w:t xml:space="preserve"> – it will help you to remember the life cycle</w:t>
                                  </w:r>
                                </w:p>
                                <w:p w:rsidR="00FD0E2C" w:rsidRPr="001F3FA8" w:rsidRDefault="00FD0E2C" w:rsidP="00FD0E2C">
                                  <w:pPr>
                                    <w:spacing w:after="0"/>
                                    <w:rPr>
                                      <w:rFonts w:ascii="Arial" w:hAnsi="Arial" w:cs="Arial"/>
                                      <w:sz w:val="20"/>
                                      <w:szCs w:val="20"/>
                                    </w:rPr>
                                  </w:pPr>
                                </w:p>
                                <w:p w:rsidR="00FD0E2C" w:rsidRPr="001F3FA8" w:rsidRDefault="00FD0E2C" w:rsidP="00FD0E2C">
                                  <w:pPr>
                                    <w:spacing w:after="0"/>
                                    <w:ind w:left="1440" w:hanging="1440"/>
                                    <w:rPr>
                                      <w:rFonts w:ascii="Arial" w:hAnsi="Arial" w:cs="Arial"/>
                                      <w:sz w:val="20"/>
                                      <w:szCs w:val="20"/>
                                    </w:rPr>
                                  </w:pPr>
                                  <w:r w:rsidRPr="001F3FA8">
                                    <w:rPr>
                                      <w:rFonts w:ascii="Arial" w:hAnsi="Arial" w:cs="Arial"/>
                                      <w:sz w:val="20"/>
                                      <w:szCs w:val="20"/>
                                    </w:rPr>
                                    <w:t>Symptoms:</w:t>
                                  </w:r>
                                  <w:r w:rsidRPr="001F3FA8">
                                    <w:rPr>
                                      <w:rFonts w:ascii="Arial" w:hAnsi="Arial" w:cs="Arial"/>
                                      <w:sz w:val="20"/>
                                      <w:szCs w:val="20"/>
                                    </w:rPr>
                                    <w:tab/>
                                    <w:t>Appear 9-14 days after infection, in 48-hr cycles (coincides with release of toxins from burst RBCs)</w:t>
                                  </w:r>
                                </w:p>
                                <w:p w:rsidR="00FD0E2C" w:rsidRPr="001F3FA8" w:rsidRDefault="00FD0E2C" w:rsidP="00FD0E2C">
                                  <w:pPr>
                                    <w:spacing w:after="0"/>
                                    <w:rPr>
                                      <w:rFonts w:ascii="Arial" w:hAnsi="Arial" w:cs="Arial"/>
                                      <w:sz w:val="20"/>
                                      <w:szCs w:val="20"/>
                                    </w:rPr>
                                  </w:pPr>
                                  <w:r w:rsidRPr="001F3FA8">
                                    <w:rPr>
                                      <w:rFonts w:ascii="Arial" w:hAnsi="Arial" w:cs="Arial"/>
                                      <w:sz w:val="20"/>
                                      <w:szCs w:val="20"/>
                                    </w:rPr>
                                    <w:tab/>
                                  </w:r>
                                  <w:r w:rsidRPr="001F3FA8">
                                    <w:rPr>
                                      <w:rFonts w:ascii="Arial" w:hAnsi="Arial" w:cs="Arial"/>
                                      <w:sz w:val="20"/>
                                      <w:szCs w:val="20"/>
                                    </w:rPr>
                                    <w:tab/>
                                    <w:t>Fever, shivering, vomiting, flu-like symptoms</w:t>
                                  </w:r>
                                </w:p>
                                <w:p w:rsidR="00FD0E2C" w:rsidRPr="001F3FA8" w:rsidRDefault="00FD0E2C" w:rsidP="00FD0E2C">
                                  <w:pPr>
                                    <w:spacing w:after="0"/>
                                    <w:rPr>
                                      <w:rFonts w:ascii="Arial" w:hAnsi="Arial" w:cs="Arial"/>
                                      <w:sz w:val="20"/>
                                      <w:szCs w:val="20"/>
                                    </w:rPr>
                                  </w:pPr>
                                  <w:r w:rsidRPr="001F3FA8">
                                    <w:rPr>
                                      <w:rFonts w:ascii="Arial" w:hAnsi="Arial" w:cs="Arial"/>
                                      <w:sz w:val="20"/>
                                      <w:szCs w:val="20"/>
                                    </w:rPr>
                                    <w:tab/>
                                  </w:r>
                                  <w:r w:rsidRPr="001F3FA8">
                                    <w:rPr>
                                      <w:rFonts w:ascii="Arial" w:hAnsi="Arial" w:cs="Arial"/>
                                      <w:sz w:val="20"/>
                                      <w:szCs w:val="20"/>
                                    </w:rPr>
                                    <w:tab/>
                                    <w:t>Can be deadly if not treated</w:t>
                                  </w:r>
                                </w:p>
                                <w:p w:rsidR="00FD0E2C" w:rsidRPr="001F3FA8" w:rsidRDefault="00FD0E2C" w:rsidP="00FD0E2C">
                                  <w:pPr>
                                    <w:spacing w:after="0"/>
                                    <w:rPr>
                                      <w:rFonts w:ascii="Arial" w:hAnsi="Arial" w:cs="Arial"/>
                                      <w:sz w:val="20"/>
                                      <w:szCs w:val="20"/>
                                    </w:rPr>
                                  </w:pPr>
                                  <w:r w:rsidRPr="001F3FA8">
                                    <w:rPr>
                                      <w:rFonts w:ascii="Arial" w:hAnsi="Arial" w:cs="Arial"/>
                                      <w:sz w:val="20"/>
                                      <w:szCs w:val="20"/>
                                    </w:rPr>
                                    <w:t xml:space="preserve"> </w:t>
                                  </w:r>
                                </w:p>
                                <w:p w:rsidR="00FD0E2C" w:rsidRDefault="00FD0E2C" w:rsidP="00FD0E2C">
                                  <w:pPr>
                                    <w:spacing w:after="0" w:line="240" w:lineRule="auto"/>
                                    <w:rPr>
                                      <w:rFonts w:ascii="Arial" w:hAnsi="Arial" w:cs="Arial"/>
                                      <w:sz w:val="20"/>
                                      <w:szCs w:val="20"/>
                                    </w:rPr>
                                  </w:pPr>
                                  <w:r w:rsidRPr="001F3FA8">
                                    <w:rPr>
                                      <w:rFonts w:ascii="Arial" w:hAnsi="Arial" w:cs="Arial"/>
                                      <w:sz w:val="20"/>
                                      <w:szCs w:val="20"/>
                                    </w:rPr>
                                    <w:t xml:space="preserve">Whilst in the liver and red blood cells, </w:t>
                                  </w:r>
                                  <w:r w:rsidRPr="001F3FA8">
                                    <w:rPr>
                                      <w:rFonts w:ascii="Arial" w:hAnsi="Arial" w:cs="Arial"/>
                                      <w:i/>
                                      <w:sz w:val="20"/>
                                      <w:szCs w:val="20"/>
                                    </w:rPr>
                                    <w:t>Plasmodium</w:t>
                                  </w:r>
                                  <w:r w:rsidRPr="001F3FA8">
                                    <w:rPr>
                                      <w:rFonts w:ascii="Arial" w:hAnsi="Arial" w:cs="Arial"/>
                                      <w:sz w:val="20"/>
                                      <w:szCs w:val="20"/>
                                    </w:rPr>
                                    <w:t xml:space="preserve"> is protected from the host’s immune system</w:t>
                                  </w:r>
                                </w:p>
                                <w:p w:rsidR="00FD0E2C" w:rsidRPr="001F3FA8" w:rsidRDefault="00FD0E2C" w:rsidP="00FD0E2C">
                                  <w:pPr>
                                    <w:spacing w:after="0" w:line="240" w:lineRule="auto"/>
                                    <w:rPr>
                                      <w:rFonts w:ascii="Arial" w:hAnsi="Arial" w:cs="Arial"/>
                                      <w:sz w:val="20"/>
                                      <w:szCs w:val="20"/>
                                    </w:rPr>
                                  </w:pPr>
                                </w:p>
                                <w:p w:rsidR="00FD0E2C" w:rsidRPr="001F3FA8" w:rsidRDefault="00FD0E2C" w:rsidP="00FD0E2C">
                                  <w:pPr>
                                    <w:spacing w:after="0" w:line="240" w:lineRule="auto"/>
                                    <w:rPr>
                                      <w:rFonts w:ascii="Arial" w:hAnsi="Arial" w:cs="Arial"/>
                                      <w:sz w:val="20"/>
                                      <w:szCs w:val="20"/>
                                    </w:rPr>
                                  </w:pPr>
                                  <w:r w:rsidRPr="001F3FA8">
                                    <w:rPr>
                                      <w:rFonts w:ascii="Arial" w:hAnsi="Arial" w:cs="Arial"/>
                                      <w:sz w:val="20"/>
                                      <w:szCs w:val="20"/>
                                    </w:rPr>
                                    <w:t>Malaria is very difficult to treat medically and scientists have still not developed an effective vaccine against the disease. Think about why Plasmodium is such an effective parasite, and why it is such a difficult disease to develop medicines and vaccines against</w:t>
                                  </w:r>
                                </w:p>
                                <w:p w:rsidR="00FD0E2C" w:rsidRDefault="00FD0E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5.9pt;margin-top:2.95pt;width:5in;height:254.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" fillcolor="white [3201]" strokeweight=".5pt">
                      <v:textbox>
                        <w:txbxContent>
                          <w:p w:rsidR="0059490F" w:rsidRPr="0059490F" w:rsidRDefault="0059490F" w:rsidP="0059490F">
                            <w:pPr>
                              <w:spacing w:line="240" w:lineRule="auto"/>
                              <w:ind w:right="120"/>
                              <w:rPr>
                                <w:rFonts w:ascii="Arial" w:hAnsi="Arial" w:cs="Arial"/>
                                <w:color w:val="FF0000"/>
                                <w:sz w:val="20"/>
                                <w:szCs w:val="20"/>
                              </w:rPr>
                            </w:pPr>
                            <w:r w:rsidRPr="0059490F">
                              <w:rPr>
                                <w:rFonts w:ascii="Arial" w:hAnsi="Arial" w:cs="Arial"/>
                                <w:color w:val="FF0000"/>
                                <w:sz w:val="20"/>
                                <w:szCs w:val="20"/>
                              </w:rPr>
                              <w:t xml:space="preserve">In the figure, do not worry about the gamete – zygote – </w:t>
                            </w:r>
                            <w:proofErr w:type="spellStart"/>
                            <w:r w:rsidRPr="0059490F">
                              <w:rPr>
                                <w:rFonts w:ascii="Arial" w:hAnsi="Arial" w:cs="Arial"/>
                                <w:color w:val="FF0000"/>
                                <w:sz w:val="20"/>
                                <w:szCs w:val="20"/>
                              </w:rPr>
                              <w:t>ookinete</w:t>
                            </w:r>
                            <w:proofErr w:type="spellEnd"/>
                            <w:r w:rsidRPr="0059490F">
                              <w:rPr>
                                <w:rFonts w:ascii="Arial" w:hAnsi="Arial" w:cs="Arial"/>
                                <w:color w:val="FF0000"/>
                                <w:sz w:val="20"/>
                                <w:szCs w:val="20"/>
                              </w:rPr>
                              <w:t xml:space="preserve"> – </w:t>
                            </w:r>
                            <w:proofErr w:type="spellStart"/>
                            <w:r w:rsidRPr="0059490F">
                              <w:rPr>
                                <w:rFonts w:ascii="Arial" w:hAnsi="Arial" w:cs="Arial"/>
                                <w:color w:val="FF0000"/>
                                <w:sz w:val="20"/>
                                <w:szCs w:val="20"/>
                              </w:rPr>
                              <w:t>oocyst</w:t>
                            </w:r>
                            <w:proofErr w:type="spellEnd"/>
                            <w:r w:rsidRPr="0059490F">
                              <w:rPr>
                                <w:rFonts w:ascii="Arial" w:hAnsi="Arial" w:cs="Arial"/>
                                <w:color w:val="FF0000"/>
                                <w:sz w:val="20"/>
                                <w:szCs w:val="20"/>
                              </w:rPr>
                              <w:t xml:space="preserve"> </w:t>
                            </w:r>
                            <w:r w:rsidRPr="0059490F">
                              <w:rPr>
                                <w:rFonts w:ascii="Arial" w:hAnsi="Arial" w:cs="Arial"/>
                                <w:color w:val="FF0000"/>
                                <w:sz w:val="20"/>
                                <w:szCs w:val="20"/>
                              </w:rPr>
                              <w:t>pathway</w:t>
                            </w:r>
                            <w:r>
                              <w:rPr>
                                <w:rFonts w:ascii="Arial" w:hAnsi="Arial" w:cs="Arial"/>
                                <w:color w:val="FF0000"/>
                                <w:sz w:val="20"/>
                                <w:szCs w:val="20"/>
                              </w:rPr>
                              <w:t xml:space="preserve"> (on the left)</w:t>
                            </w:r>
                            <w:bookmarkStart w:id="1" w:name="_GoBack"/>
                            <w:bookmarkEnd w:id="1"/>
                            <w:r w:rsidRPr="0059490F">
                              <w:rPr>
                                <w:rFonts w:ascii="Arial" w:hAnsi="Arial" w:cs="Arial"/>
                                <w:color w:val="FF0000"/>
                                <w:sz w:val="20"/>
                                <w:szCs w:val="20"/>
                              </w:rPr>
                              <w:t xml:space="preserve">. Just know that gametocytes become gametes in the gut of the mosquito before moving to the salivary gland where the fertilised gametes form </w:t>
                            </w:r>
                            <w:proofErr w:type="spellStart"/>
                            <w:r w:rsidRPr="0059490F">
                              <w:rPr>
                                <w:rFonts w:ascii="Arial" w:hAnsi="Arial" w:cs="Arial"/>
                                <w:color w:val="FF0000"/>
                                <w:sz w:val="20"/>
                                <w:szCs w:val="20"/>
                              </w:rPr>
                              <w:t>sporozoites</w:t>
                            </w:r>
                            <w:proofErr w:type="spellEnd"/>
                            <w:r w:rsidRPr="0059490F">
                              <w:rPr>
                                <w:rFonts w:ascii="Arial" w:hAnsi="Arial" w:cs="Arial"/>
                                <w:color w:val="FF0000"/>
                                <w:sz w:val="20"/>
                                <w:szCs w:val="20"/>
                              </w:rPr>
                              <w:t>.</w:t>
                            </w:r>
                          </w:p>
                          <w:p w:rsidR="00FD0E2C" w:rsidRPr="001F3FA8" w:rsidRDefault="00FD0E2C" w:rsidP="00FD0E2C">
                            <w:pPr>
                              <w:autoSpaceDE w:val="0"/>
                              <w:autoSpaceDN w:val="0"/>
                              <w:adjustRightInd w:val="0"/>
                              <w:spacing w:after="0" w:line="240" w:lineRule="auto"/>
                              <w:rPr>
                                <w:rFonts w:ascii="Arial" w:hAnsi="Arial" w:cs="Arial"/>
                                <w:sz w:val="20"/>
                                <w:szCs w:val="20"/>
                              </w:rPr>
                            </w:pPr>
                            <w:r w:rsidRPr="001F3FA8">
                              <w:rPr>
                                <w:rFonts w:ascii="Arial" w:hAnsi="Arial" w:cs="Arial"/>
                                <w:sz w:val="20"/>
                                <w:szCs w:val="20"/>
                              </w:rPr>
                              <w:t>Animation: yourgenome.org/</w:t>
                            </w:r>
                            <w:proofErr w:type="spellStart"/>
                            <w:r w:rsidRPr="001F3FA8">
                              <w:rPr>
                                <w:rFonts w:ascii="Arial" w:hAnsi="Arial" w:cs="Arial"/>
                                <w:sz w:val="20"/>
                                <w:szCs w:val="20"/>
                              </w:rPr>
                              <w:t>malariachallenge</w:t>
                            </w:r>
                            <w:proofErr w:type="spellEnd"/>
                            <w:r w:rsidRPr="001F3FA8">
                              <w:rPr>
                                <w:rFonts w:ascii="Arial" w:hAnsi="Arial" w:cs="Arial"/>
                                <w:sz w:val="20"/>
                                <w:szCs w:val="20"/>
                              </w:rPr>
                              <w:t xml:space="preserve"> – it will help you to remember the life cycle</w:t>
                            </w:r>
                          </w:p>
                          <w:p w:rsidR="00FD0E2C" w:rsidRPr="001F3FA8" w:rsidRDefault="00FD0E2C" w:rsidP="00FD0E2C">
                            <w:pPr>
                              <w:spacing w:after="0"/>
                              <w:rPr>
                                <w:rFonts w:ascii="Arial" w:hAnsi="Arial" w:cs="Arial"/>
                                <w:sz w:val="20"/>
                                <w:szCs w:val="20"/>
                              </w:rPr>
                            </w:pPr>
                          </w:p>
                          <w:p w:rsidR="00FD0E2C" w:rsidRPr="001F3FA8" w:rsidRDefault="00FD0E2C" w:rsidP="00FD0E2C">
                            <w:pPr>
                              <w:spacing w:after="0"/>
                              <w:ind w:left="1440" w:hanging="1440"/>
                              <w:rPr>
                                <w:rFonts w:ascii="Arial" w:hAnsi="Arial" w:cs="Arial"/>
                                <w:sz w:val="20"/>
                                <w:szCs w:val="20"/>
                              </w:rPr>
                            </w:pPr>
                            <w:r w:rsidRPr="001F3FA8">
                              <w:rPr>
                                <w:rFonts w:ascii="Arial" w:hAnsi="Arial" w:cs="Arial"/>
                                <w:sz w:val="20"/>
                                <w:szCs w:val="20"/>
                              </w:rPr>
                              <w:t>Symptoms:</w:t>
                            </w:r>
                            <w:r w:rsidRPr="001F3FA8">
                              <w:rPr>
                                <w:rFonts w:ascii="Arial" w:hAnsi="Arial" w:cs="Arial"/>
                                <w:sz w:val="20"/>
                                <w:szCs w:val="20"/>
                              </w:rPr>
                              <w:tab/>
                              <w:t>Appear 9-14 days after infection, in 48-hr cycles (coincides with release of toxins from burst RBCs)</w:t>
                            </w:r>
                          </w:p>
                          <w:p w:rsidR="00FD0E2C" w:rsidRPr="001F3FA8" w:rsidRDefault="00FD0E2C" w:rsidP="00FD0E2C">
                            <w:pPr>
                              <w:spacing w:after="0"/>
                              <w:rPr>
                                <w:rFonts w:ascii="Arial" w:hAnsi="Arial" w:cs="Arial"/>
                                <w:sz w:val="20"/>
                                <w:szCs w:val="20"/>
                              </w:rPr>
                            </w:pPr>
                            <w:r w:rsidRPr="001F3FA8">
                              <w:rPr>
                                <w:rFonts w:ascii="Arial" w:hAnsi="Arial" w:cs="Arial"/>
                                <w:sz w:val="20"/>
                                <w:szCs w:val="20"/>
                              </w:rPr>
                              <w:tab/>
                            </w:r>
                            <w:r w:rsidRPr="001F3FA8">
                              <w:rPr>
                                <w:rFonts w:ascii="Arial" w:hAnsi="Arial" w:cs="Arial"/>
                                <w:sz w:val="20"/>
                                <w:szCs w:val="20"/>
                              </w:rPr>
                              <w:tab/>
                              <w:t>Fever, shivering, vomiting, flu-like symptoms</w:t>
                            </w:r>
                          </w:p>
                          <w:p w:rsidR="00FD0E2C" w:rsidRPr="001F3FA8" w:rsidRDefault="00FD0E2C" w:rsidP="00FD0E2C">
                            <w:pPr>
                              <w:spacing w:after="0"/>
                              <w:rPr>
                                <w:rFonts w:ascii="Arial" w:hAnsi="Arial" w:cs="Arial"/>
                                <w:sz w:val="20"/>
                                <w:szCs w:val="20"/>
                              </w:rPr>
                            </w:pPr>
                            <w:r w:rsidRPr="001F3FA8">
                              <w:rPr>
                                <w:rFonts w:ascii="Arial" w:hAnsi="Arial" w:cs="Arial"/>
                                <w:sz w:val="20"/>
                                <w:szCs w:val="20"/>
                              </w:rPr>
                              <w:tab/>
                            </w:r>
                            <w:r w:rsidRPr="001F3FA8">
                              <w:rPr>
                                <w:rFonts w:ascii="Arial" w:hAnsi="Arial" w:cs="Arial"/>
                                <w:sz w:val="20"/>
                                <w:szCs w:val="20"/>
                              </w:rPr>
                              <w:tab/>
                              <w:t>Can be deadly if not treated</w:t>
                            </w:r>
                          </w:p>
                          <w:p w:rsidR="00FD0E2C" w:rsidRPr="001F3FA8" w:rsidRDefault="00FD0E2C" w:rsidP="00FD0E2C">
                            <w:pPr>
                              <w:spacing w:after="0"/>
                              <w:rPr>
                                <w:rFonts w:ascii="Arial" w:hAnsi="Arial" w:cs="Arial"/>
                                <w:sz w:val="20"/>
                                <w:szCs w:val="20"/>
                              </w:rPr>
                            </w:pPr>
                            <w:r w:rsidRPr="001F3FA8">
                              <w:rPr>
                                <w:rFonts w:ascii="Arial" w:hAnsi="Arial" w:cs="Arial"/>
                                <w:sz w:val="20"/>
                                <w:szCs w:val="20"/>
                              </w:rPr>
                              <w:t xml:space="preserve"> </w:t>
                            </w:r>
                          </w:p>
                          <w:p w:rsidR="00FD0E2C" w:rsidRDefault="00FD0E2C" w:rsidP="00FD0E2C">
                            <w:pPr>
                              <w:spacing w:after="0" w:line="240" w:lineRule="auto"/>
                              <w:rPr>
                                <w:rFonts w:ascii="Arial" w:hAnsi="Arial" w:cs="Arial"/>
                                <w:sz w:val="20"/>
                                <w:szCs w:val="20"/>
                              </w:rPr>
                            </w:pPr>
                            <w:r w:rsidRPr="001F3FA8">
                              <w:rPr>
                                <w:rFonts w:ascii="Arial" w:hAnsi="Arial" w:cs="Arial"/>
                                <w:sz w:val="20"/>
                                <w:szCs w:val="20"/>
                              </w:rPr>
                              <w:t xml:space="preserve">Whilst in the liver and red blood cells, </w:t>
                            </w:r>
                            <w:r w:rsidRPr="001F3FA8">
                              <w:rPr>
                                <w:rFonts w:ascii="Arial" w:hAnsi="Arial" w:cs="Arial"/>
                                <w:i/>
                                <w:sz w:val="20"/>
                                <w:szCs w:val="20"/>
                              </w:rPr>
                              <w:t>Plasmodium</w:t>
                            </w:r>
                            <w:r w:rsidRPr="001F3FA8">
                              <w:rPr>
                                <w:rFonts w:ascii="Arial" w:hAnsi="Arial" w:cs="Arial"/>
                                <w:sz w:val="20"/>
                                <w:szCs w:val="20"/>
                              </w:rPr>
                              <w:t xml:space="preserve"> is protected from the host’s immune system</w:t>
                            </w:r>
                          </w:p>
                          <w:p w:rsidR="00FD0E2C" w:rsidRPr="001F3FA8" w:rsidRDefault="00FD0E2C" w:rsidP="00FD0E2C">
                            <w:pPr>
                              <w:spacing w:after="0" w:line="240" w:lineRule="auto"/>
                              <w:rPr>
                                <w:rFonts w:ascii="Arial" w:hAnsi="Arial" w:cs="Arial"/>
                                <w:sz w:val="20"/>
                                <w:szCs w:val="20"/>
                              </w:rPr>
                            </w:pPr>
                          </w:p>
                          <w:p w:rsidR="00FD0E2C" w:rsidRPr="001F3FA8" w:rsidRDefault="00FD0E2C" w:rsidP="00FD0E2C">
                            <w:pPr>
                              <w:spacing w:after="0" w:line="240" w:lineRule="auto"/>
                              <w:rPr>
                                <w:rFonts w:ascii="Arial" w:hAnsi="Arial" w:cs="Arial"/>
                                <w:sz w:val="20"/>
                                <w:szCs w:val="20"/>
                              </w:rPr>
                            </w:pPr>
                            <w:r w:rsidRPr="001F3FA8">
                              <w:rPr>
                                <w:rFonts w:ascii="Arial" w:hAnsi="Arial" w:cs="Arial"/>
                                <w:sz w:val="20"/>
                                <w:szCs w:val="20"/>
                              </w:rPr>
                              <w:t>Malaria is very difficult to treat medically and scientists have still not developed an effective vaccine against the disease. Think about why Plasmodium is such an effective parasite, and why it is such a difficult disease to develop medicines and vaccines against</w:t>
                            </w:r>
                          </w:p>
                          <w:p w:rsidR="00FD0E2C" w:rsidRDefault="00FD0E2C"/>
                        </w:txbxContent>
                      </v:textbox>
                    </v:shape>
                  </w:pict>
                </mc:Fallback>
              </mc:AlternateContent>
            </w:r>
          </w:p>
        </w:tc>
      </w:tr>
      <w:tr w:rsidR="00FD0E2C" w:rsidRPr="001F3FA8" w:rsidTr="00FD0E2C">
        <w:trPr>
          <w:trHeight w:val="1166"/>
        </w:trPr>
        <w:tc>
          <w:tcPr>
            <w:tcW w:w="2462" w:type="dxa"/>
          </w:tcPr>
          <w:p w:rsidR="00FD0E2C" w:rsidRPr="001F3FA8" w:rsidRDefault="00FD0E2C" w:rsidP="00C25E64">
            <w:pPr>
              <w:autoSpaceDE w:val="0"/>
              <w:autoSpaceDN w:val="0"/>
              <w:adjustRightInd w:val="0"/>
              <w:rPr>
                <w:rFonts w:ascii="Arial" w:hAnsi="Arial" w:cs="Arial"/>
                <w:sz w:val="20"/>
                <w:szCs w:val="20"/>
              </w:rPr>
            </w:pPr>
            <w:proofErr w:type="spellStart"/>
            <w:r w:rsidRPr="001F3FA8">
              <w:rPr>
                <w:rFonts w:ascii="Arial" w:hAnsi="Arial" w:cs="Arial"/>
                <w:iCs/>
                <w:sz w:val="20"/>
                <w:szCs w:val="20"/>
              </w:rPr>
              <w:t>schizonts</w:t>
            </w:r>
            <w:proofErr w:type="spellEnd"/>
          </w:p>
        </w:tc>
        <w:tc>
          <w:tcPr>
            <w:tcW w:w="5254" w:type="dxa"/>
          </w:tcPr>
          <w:p w:rsidR="00FD0E2C" w:rsidRPr="001F3FA8" w:rsidRDefault="00FD0E2C" w:rsidP="00C25E64">
            <w:pPr>
              <w:pStyle w:val="ListParagraph"/>
              <w:numPr>
                <w:ilvl w:val="0"/>
                <w:numId w:val="4"/>
              </w:numPr>
              <w:autoSpaceDE w:val="0"/>
              <w:autoSpaceDN w:val="0"/>
              <w:adjustRightInd w:val="0"/>
              <w:rPr>
                <w:rFonts w:ascii="Arial" w:hAnsi="Arial" w:cs="Arial"/>
                <w:sz w:val="20"/>
                <w:szCs w:val="20"/>
              </w:rPr>
            </w:pPr>
            <w:r w:rsidRPr="001F3FA8">
              <w:rPr>
                <w:rFonts w:ascii="Arial" w:hAnsi="Arial" w:cs="Arial"/>
                <w:sz w:val="20"/>
                <w:szCs w:val="20"/>
              </w:rPr>
              <w:t xml:space="preserve">burst the red blood cells, releasing more </w:t>
            </w:r>
            <w:proofErr w:type="spellStart"/>
            <w:r w:rsidRPr="001F3FA8">
              <w:rPr>
                <w:rFonts w:ascii="Arial" w:hAnsi="Arial" w:cs="Arial"/>
                <w:sz w:val="20"/>
                <w:szCs w:val="20"/>
              </w:rPr>
              <w:t>merozoites</w:t>
            </w:r>
            <w:proofErr w:type="spellEnd"/>
            <w:r w:rsidRPr="001F3FA8">
              <w:rPr>
                <w:rFonts w:ascii="Arial" w:hAnsi="Arial" w:cs="Arial"/>
                <w:sz w:val="20"/>
                <w:szCs w:val="20"/>
              </w:rPr>
              <w:t xml:space="preserve"> (which go on to </w:t>
            </w:r>
            <w:proofErr w:type="spellStart"/>
            <w:r w:rsidRPr="001F3FA8">
              <w:rPr>
                <w:rFonts w:ascii="Arial" w:hAnsi="Arial" w:cs="Arial"/>
                <w:sz w:val="20"/>
                <w:szCs w:val="20"/>
              </w:rPr>
              <w:t>reinfect</w:t>
            </w:r>
            <w:proofErr w:type="spellEnd"/>
            <w:r w:rsidRPr="001F3FA8">
              <w:rPr>
                <w:rFonts w:ascii="Arial" w:hAnsi="Arial" w:cs="Arial"/>
                <w:sz w:val="20"/>
                <w:szCs w:val="20"/>
              </w:rPr>
              <w:t xml:space="preserve"> red blood cells)</w:t>
            </w:r>
          </w:p>
          <w:p w:rsidR="00FD0E2C" w:rsidRPr="001F3FA8" w:rsidRDefault="00FD0E2C" w:rsidP="00C25E64">
            <w:pPr>
              <w:pStyle w:val="ListParagraph"/>
              <w:numPr>
                <w:ilvl w:val="0"/>
                <w:numId w:val="4"/>
              </w:numPr>
              <w:autoSpaceDE w:val="0"/>
              <w:autoSpaceDN w:val="0"/>
              <w:adjustRightInd w:val="0"/>
              <w:rPr>
                <w:rFonts w:ascii="Arial" w:hAnsi="Arial" w:cs="Arial"/>
                <w:sz w:val="20"/>
                <w:szCs w:val="20"/>
              </w:rPr>
            </w:pPr>
            <w:r w:rsidRPr="001F3FA8">
              <w:rPr>
                <w:rFonts w:ascii="Arial" w:hAnsi="Arial" w:cs="Arial"/>
                <w:sz w:val="20"/>
                <w:szCs w:val="20"/>
              </w:rPr>
              <w:t>bursting of red blood cells releases toxins which cause fever attacks, chills and sweats</w:t>
            </w:r>
          </w:p>
          <w:p w:rsidR="00FD0E2C" w:rsidRPr="001F3FA8" w:rsidRDefault="00FD0E2C" w:rsidP="00C25E64">
            <w:pPr>
              <w:pStyle w:val="ListParagraph"/>
              <w:autoSpaceDE w:val="0"/>
              <w:autoSpaceDN w:val="0"/>
              <w:adjustRightInd w:val="0"/>
              <w:ind w:left="360"/>
              <w:rPr>
                <w:rFonts w:ascii="Arial" w:hAnsi="Arial" w:cs="Arial"/>
                <w:sz w:val="20"/>
                <w:szCs w:val="20"/>
              </w:rPr>
            </w:pPr>
          </w:p>
        </w:tc>
      </w:tr>
      <w:tr w:rsidR="00FD0E2C" w:rsidRPr="001F3FA8" w:rsidTr="00FD0E2C">
        <w:trPr>
          <w:trHeight w:val="947"/>
        </w:trPr>
        <w:tc>
          <w:tcPr>
            <w:tcW w:w="2462" w:type="dxa"/>
          </w:tcPr>
          <w:p w:rsidR="00FD0E2C" w:rsidRPr="001F3FA8" w:rsidRDefault="00FD0E2C" w:rsidP="00C25E64">
            <w:pPr>
              <w:autoSpaceDE w:val="0"/>
              <w:autoSpaceDN w:val="0"/>
              <w:adjustRightInd w:val="0"/>
              <w:rPr>
                <w:rFonts w:ascii="Arial" w:hAnsi="Arial" w:cs="Arial"/>
                <w:sz w:val="20"/>
                <w:szCs w:val="20"/>
              </w:rPr>
            </w:pPr>
            <w:r w:rsidRPr="001F3FA8">
              <w:rPr>
                <w:rFonts w:ascii="Arial" w:hAnsi="Arial" w:cs="Arial"/>
                <w:sz w:val="20"/>
                <w:szCs w:val="20"/>
              </w:rPr>
              <w:t xml:space="preserve">some </w:t>
            </w:r>
            <w:proofErr w:type="spellStart"/>
            <w:r w:rsidRPr="001F3FA8">
              <w:rPr>
                <w:rFonts w:ascii="Arial" w:hAnsi="Arial" w:cs="Arial"/>
                <w:sz w:val="20"/>
                <w:szCs w:val="20"/>
              </w:rPr>
              <w:t>merozoites</w:t>
            </w:r>
            <w:proofErr w:type="spellEnd"/>
            <w:r w:rsidRPr="001F3FA8">
              <w:rPr>
                <w:rFonts w:ascii="Arial" w:hAnsi="Arial" w:cs="Arial"/>
                <w:sz w:val="20"/>
                <w:szCs w:val="20"/>
              </w:rPr>
              <w:t xml:space="preserve"> (in the red blood cells)</w:t>
            </w:r>
          </w:p>
        </w:tc>
        <w:tc>
          <w:tcPr>
            <w:tcW w:w="5254" w:type="dxa"/>
          </w:tcPr>
          <w:p w:rsidR="00FD0E2C" w:rsidRPr="001F3FA8" w:rsidRDefault="00FD0E2C" w:rsidP="00C25E64">
            <w:pPr>
              <w:pStyle w:val="ListParagraph"/>
              <w:numPr>
                <w:ilvl w:val="0"/>
                <w:numId w:val="4"/>
              </w:numPr>
              <w:autoSpaceDE w:val="0"/>
              <w:autoSpaceDN w:val="0"/>
              <w:adjustRightInd w:val="0"/>
              <w:rPr>
                <w:rFonts w:ascii="Arial" w:hAnsi="Arial" w:cs="Arial"/>
                <w:sz w:val="20"/>
                <w:szCs w:val="20"/>
              </w:rPr>
            </w:pPr>
            <w:r w:rsidRPr="001F3FA8">
              <w:rPr>
                <w:rFonts w:ascii="Arial" w:hAnsi="Arial" w:cs="Arial"/>
                <w:sz w:val="20"/>
                <w:szCs w:val="20"/>
              </w:rPr>
              <w:t xml:space="preserve">enter a sexual phase of reproduction </w:t>
            </w:r>
          </w:p>
          <w:p w:rsidR="00FD0E2C" w:rsidRPr="001F3FA8" w:rsidRDefault="00FD0E2C" w:rsidP="00C25E64">
            <w:pPr>
              <w:pStyle w:val="ListParagraph"/>
              <w:numPr>
                <w:ilvl w:val="0"/>
                <w:numId w:val="4"/>
              </w:numPr>
              <w:autoSpaceDE w:val="0"/>
              <w:autoSpaceDN w:val="0"/>
              <w:adjustRightInd w:val="0"/>
              <w:rPr>
                <w:rFonts w:ascii="Arial" w:hAnsi="Arial" w:cs="Arial"/>
                <w:sz w:val="20"/>
                <w:szCs w:val="20"/>
              </w:rPr>
            </w:pPr>
            <w:r w:rsidRPr="001F3FA8">
              <w:rPr>
                <w:rFonts w:ascii="Arial" w:hAnsi="Arial" w:cs="Arial"/>
                <w:sz w:val="20"/>
                <w:szCs w:val="20"/>
              </w:rPr>
              <w:t>produce gametocytes which can be transferred to the mosquito when it takes a blood meal</w:t>
            </w:r>
          </w:p>
          <w:p w:rsidR="00FD0E2C" w:rsidRPr="001F3FA8" w:rsidRDefault="00FD0E2C" w:rsidP="00C25E64">
            <w:pPr>
              <w:rPr>
                <w:rFonts w:ascii="Arial" w:hAnsi="Arial" w:cs="Arial"/>
                <w:sz w:val="20"/>
                <w:szCs w:val="20"/>
              </w:rPr>
            </w:pPr>
          </w:p>
        </w:tc>
      </w:tr>
      <w:tr w:rsidR="00FD0E2C" w:rsidRPr="001F3FA8" w:rsidTr="00FD0E2C">
        <w:trPr>
          <w:trHeight w:val="1457"/>
        </w:trPr>
        <w:tc>
          <w:tcPr>
            <w:tcW w:w="2462" w:type="dxa"/>
          </w:tcPr>
          <w:p w:rsidR="00FD0E2C" w:rsidRPr="001F3FA8" w:rsidRDefault="00FD0E2C" w:rsidP="00C25E64">
            <w:pPr>
              <w:rPr>
                <w:rFonts w:ascii="Arial" w:hAnsi="Arial" w:cs="Arial"/>
                <w:sz w:val="20"/>
                <w:szCs w:val="20"/>
              </w:rPr>
            </w:pPr>
            <w:r w:rsidRPr="001F3FA8">
              <w:rPr>
                <w:rFonts w:ascii="Arial" w:hAnsi="Arial" w:cs="Arial"/>
                <w:sz w:val="20"/>
                <w:szCs w:val="20"/>
              </w:rPr>
              <w:t>Gametocytes</w:t>
            </w:r>
          </w:p>
        </w:tc>
        <w:tc>
          <w:tcPr>
            <w:tcW w:w="5254" w:type="dxa"/>
          </w:tcPr>
          <w:p w:rsidR="00FD0E2C" w:rsidRPr="001F3FA8" w:rsidRDefault="00FD0E2C" w:rsidP="00C25E64">
            <w:pPr>
              <w:pStyle w:val="ListParagraph"/>
              <w:numPr>
                <w:ilvl w:val="0"/>
                <w:numId w:val="5"/>
              </w:numPr>
              <w:ind w:left="317"/>
              <w:rPr>
                <w:rFonts w:ascii="Arial" w:hAnsi="Arial" w:cs="Arial"/>
                <w:sz w:val="20"/>
                <w:szCs w:val="20"/>
              </w:rPr>
            </w:pPr>
            <w:r w:rsidRPr="001F3FA8">
              <w:rPr>
                <w:rFonts w:ascii="Arial" w:hAnsi="Arial" w:cs="Arial"/>
                <w:sz w:val="20"/>
                <w:szCs w:val="20"/>
              </w:rPr>
              <w:t>develop into gametes in the gut of the mosquito</w:t>
            </w:r>
          </w:p>
          <w:p w:rsidR="00FD0E2C" w:rsidRPr="001F3FA8" w:rsidRDefault="00FD0E2C" w:rsidP="00C25E64">
            <w:pPr>
              <w:pStyle w:val="ListParagraph"/>
              <w:numPr>
                <w:ilvl w:val="0"/>
                <w:numId w:val="5"/>
              </w:numPr>
              <w:ind w:left="317"/>
              <w:rPr>
                <w:rFonts w:ascii="Arial" w:hAnsi="Arial" w:cs="Arial"/>
                <w:sz w:val="20"/>
                <w:szCs w:val="20"/>
              </w:rPr>
            </w:pPr>
            <w:r w:rsidRPr="001F3FA8">
              <w:rPr>
                <w:rFonts w:ascii="Arial" w:hAnsi="Arial" w:cs="Arial"/>
                <w:sz w:val="20"/>
                <w:szCs w:val="20"/>
              </w:rPr>
              <w:t>fertilisation of gametes occurs</w:t>
            </w:r>
          </w:p>
          <w:p w:rsidR="00FD0E2C" w:rsidRPr="001F3FA8" w:rsidRDefault="00FD0E2C" w:rsidP="00C25E64">
            <w:pPr>
              <w:pStyle w:val="ListParagraph"/>
              <w:numPr>
                <w:ilvl w:val="0"/>
                <w:numId w:val="5"/>
              </w:numPr>
              <w:ind w:left="317"/>
              <w:rPr>
                <w:rFonts w:ascii="Arial" w:hAnsi="Arial" w:cs="Arial"/>
                <w:sz w:val="20"/>
                <w:szCs w:val="20"/>
              </w:rPr>
            </w:pPr>
            <w:r w:rsidRPr="001F3FA8">
              <w:rPr>
                <w:rFonts w:ascii="Arial" w:hAnsi="Arial" w:cs="Arial"/>
                <w:sz w:val="20"/>
                <w:szCs w:val="20"/>
              </w:rPr>
              <w:t xml:space="preserve">from these fertilised gametes, thousands of </w:t>
            </w:r>
            <w:proofErr w:type="spellStart"/>
            <w:r w:rsidRPr="001F3FA8">
              <w:rPr>
                <w:rFonts w:ascii="Arial" w:hAnsi="Arial" w:cs="Arial"/>
                <w:sz w:val="20"/>
                <w:szCs w:val="20"/>
              </w:rPr>
              <w:t>sporozoites</w:t>
            </w:r>
            <w:proofErr w:type="spellEnd"/>
            <w:r w:rsidRPr="001F3FA8">
              <w:rPr>
                <w:rFonts w:ascii="Arial" w:hAnsi="Arial" w:cs="Arial"/>
                <w:sz w:val="20"/>
                <w:szCs w:val="20"/>
              </w:rPr>
              <w:t xml:space="preserve"> develop in the salivary gland of the mosquito</w:t>
            </w:r>
          </w:p>
          <w:p w:rsidR="00FD0E2C" w:rsidRDefault="00FD0E2C" w:rsidP="00C25E64">
            <w:pPr>
              <w:pStyle w:val="ListParagraph"/>
              <w:numPr>
                <w:ilvl w:val="0"/>
                <w:numId w:val="5"/>
              </w:numPr>
              <w:ind w:left="317"/>
              <w:rPr>
                <w:rFonts w:ascii="Arial" w:hAnsi="Arial" w:cs="Arial"/>
                <w:sz w:val="20"/>
                <w:szCs w:val="20"/>
              </w:rPr>
            </w:pPr>
            <w:r w:rsidRPr="001F3FA8">
              <w:rPr>
                <w:rFonts w:ascii="Arial" w:hAnsi="Arial" w:cs="Arial"/>
                <w:sz w:val="20"/>
                <w:szCs w:val="20"/>
              </w:rPr>
              <w:t>…and so the cycle continues</w:t>
            </w:r>
          </w:p>
          <w:p w:rsidR="0059490F" w:rsidRPr="001F3FA8" w:rsidRDefault="0059490F" w:rsidP="0059490F">
            <w:pPr>
              <w:pStyle w:val="ListParagraph"/>
              <w:ind w:left="317"/>
              <w:rPr>
                <w:rFonts w:ascii="Arial" w:hAnsi="Arial" w:cs="Arial"/>
                <w:sz w:val="20"/>
                <w:szCs w:val="20"/>
              </w:rPr>
            </w:pPr>
          </w:p>
        </w:tc>
      </w:tr>
    </w:tbl>
    <w:p w:rsidR="00FD0E2C" w:rsidRDefault="00FD0E2C" w:rsidP="0059490F">
      <w:pPr>
        <w:spacing w:line="240" w:lineRule="auto"/>
        <w:ind w:right="120"/>
      </w:pPr>
    </w:p>
    <w:p w:rsidR="0059490F" w:rsidRDefault="0059490F" w:rsidP="00FD0E2C">
      <w:pPr>
        <w:ind w:right="120"/>
      </w:pPr>
    </w:p>
    <w:p w:rsidR="00562649" w:rsidRDefault="00FD0E2C" w:rsidP="00FD0E2C">
      <w:pPr>
        <w:ind w:right="120"/>
      </w:pPr>
      <w:r>
        <w:rPr>
          <w:noProof/>
          <w:lang w:eastAsia="en-GB"/>
        </w:rPr>
        <w:lastRenderedPageBreak/>
        <w:drawing>
          <wp:anchor distT="0" distB="0" distL="114300" distR="114300" simplePos="0" relativeHeight="251658240" behindDoc="0" locked="0" layoutInCell="1" allowOverlap="1" wp14:anchorId="1D44FAAF" wp14:editId="7A51BAA0">
            <wp:simplePos x="0" y="0"/>
            <wp:positionH relativeFrom="column">
              <wp:posOffset>581660</wp:posOffset>
            </wp:positionH>
            <wp:positionV relativeFrom="margin">
              <wp:posOffset>-48895</wp:posOffset>
            </wp:positionV>
            <wp:extent cx="3521075" cy="3512820"/>
            <wp:effectExtent l="0" t="0" r="3175" b="0"/>
            <wp:wrapSquare wrapText="bothSides"/>
            <wp:docPr id="1" name="Picture 1" descr="D:\malaria-life-cycle-cdc-bkrbhts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laria-life-cycle-cdc-bkrbhts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1075" cy="351282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562649" w:rsidSect="00FD0E2C">
      <w:pgSz w:w="16838" w:h="11906" w:orient="landscape"/>
      <w:pgMar w:top="720" w:right="720" w:bottom="720" w:left="720" w:header="708" w:footer="708" w:gutter="0"/>
      <w:cols w:num="2" w:space="1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65FFE"/>
    <w:multiLevelType w:val="hybridMultilevel"/>
    <w:tmpl w:val="BEF42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524E54"/>
    <w:multiLevelType w:val="hybridMultilevel"/>
    <w:tmpl w:val="6696F2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0B14FAB"/>
    <w:multiLevelType w:val="hybridMultilevel"/>
    <w:tmpl w:val="0D98F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BF6411F"/>
    <w:multiLevelType w:val="hybridMultilevel"/>
    <w:tmpl w:val="EC306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84A3D69"/>
    <w:multiLevelType w:val="hybridMultilevel"/>
    <w:tmpl w:val="0D62AC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E2C"/>
    <w:rsid w:val="00562649"/>
    <w:rsid w:val="0059490F"/>
    <w:rsid w:val="00FD0E2C"/>
    <w:rsid w:val="00FE1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E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E2C"/>
    <w:rPr>
      <w:rFonts w:ascii="Tahoma" w:hAnsi="Tahoma" w:cs="Tahoma"/>
      <w:sz w:val="16"/>
      <w:szCs w:val="16"/>
    </w:rPr>
  </w:style>
  <w:style w:type="table" w:styleId="TableGrid">
    <w:name w:val="Table Grid"/>
    <w:basedOn w:val="TableNormal"/>
    <w:uiPriority w:val="59"/>
    <w:rsid w:val="00FD0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0E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E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E2C"/>
    <w:rPr>
      <w:rFonts w:ascii="Tahoma" w:hAnsi="Tahoma" w:cs="Tahoma"/>
      <w:sz w:val="16"/>
      <w:szCs w:val="16"/>
    </w:rPr>
  </w:style>
  <w:style w:type="table" w:styleId="TableGrid">
    <w:name w:val="Table Grid"/>
    <w:basedOn w:val="TableNormal"/>
    <w:uiPriority w:val="59"/>
    <w:rsid w:val="00FD0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0E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Randall</dc:creator>
  <cp:lastModifiedBy>Dr Randall</cp:lastModifiedBy>
  <cp:revision>3</cp:revision>
  <dcterms:created xsi:type="dcterms:W3CDTF">2013-10-25T17:31:00Z</dcterms:created>
  <dcterms:modified xsi:type="dcterms:W3CDTF">2013-10-26T10:33:00Z</dcterms:modified>
</cp:coreProperties>
</file>